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E30" w:rsidRDefault="005B57B9">
      <w:pPr>
        <w:pStyle w:val="Heading1"/>
        <w:numPr>
          <w:ilvl w:val="0"/>
          <w:numId w:val="2"/>
        </w:numPr>
        <w:tabs>
          <w:tab w:val="left" w:pos="1093"/>
        </w:tabs>
        <w:spacing w:before="81"/>
        <w:ind w:left="1093" w:hanging="301"/>
        <w:jc w:val="left"/>
      </w:pPr>
      <w:bookmarkStart w:id="0" w:name="A._Application_process_to_apply_for_resi"/>
      <w:bookmarkEnd w:id="0"/>
      <w:r>
        <w:rPr>
          <w:color w:val="0E1115"/>
        </w:rPr>
        <w:t>Application</w:t>
      </w:r>
      <w:r>
        <w:rPr>
          <w:color w:val="0E1115"/>
          <w:spacing w:val="-6"/>
        </w:rPr>
        <w:t xml:space="preserve"> </w:t>
      </w:r>
      <w:r>
        <w:rPr>
          <w:color w:val="0E1115"/>
        </w:rPr>
        <w:t>process</w:t>
      </w:r>
      <w:r>
        <w:rPr>
          <w:color w:val="0E1115"/>
          <w:spacing w:val="-3"/>
        </w:rPr>
        <w:t xml:space="preserve"> </w:t>
      </w:r>
      <w:r>
        <w:rPr>
          <w:color w:val="0E1115"/>
        </w:rPr>
        <w:t>to</w:t>
      </w:r>
      <w:r>
        <w:rPr>
          <w:color w:val="0E1115"/>
          <w:spacing w:val="-1"/>
        </w:rPr>
        <w:t xml:space="preserve"> </w:t>
      </w:r>
      <w:r>
        <w:rPr>
          <w:color w:val="0E1115"/>
        </w:rPr>
        <w:t>apply</w:t>
      </w:r>
      <w:r>
        <w:rPr>
          <w:color w:val="0E1115"/>
          <w:spacing w:val="-3"/>
        </w:rPr>
        <w:t xml:space="preserve"> </w:t>
      </w:r>
      <w:r>
        <w:rPr>
          <w:color w:val="0E1115"/>
        </w:rPr>
        <w:t>for</w:t>
      </w:r>
      <w:r>
        <w:rPr>
          <w:color w:val="0E1115"/>
          <w:spacing w:val="-2"/>
        </w:rPr>
        <w:t xml:space="preserve"> </w:t>
      </w:r>
      <w:r>
        <w:rPr>
          <w:color w:val="0E1115"/>
        </w:rPr>
        <w:t>residence</w:t>
      </w:r>
      <w:r>
        <w:rPr>
          <w:color w:val="0E1115"/>
          <w:spacing w:val="-2"/>
        </w:rPr>
        <w:t xml:space="preserve"> </w:t>
      </w:r>
      <w:r>
        <w:rPr>
          <w:color w:val="0E1115"/>
        </w:rPr>
        <w:t>I.D</w:t>
      </w:r>
      <w:r>
        <w:rPr>
          <w:color w:val="0E1115"/>
          <w:spacing w:val="-2"/>
        </w:rPr>
        <w:t xml:space="preserve"> </w:t>
      </w:r>
      <w:r>
        <w:rPr>
          <w:color w:val="0E1115"/>
        </w:rPr>
        <w:t>&amp;</w:t>
      </w:r>
      <w:r>
        <w:rPr>
          <w:color w:val="0E1115"/>
          <w:spacing w:val="-5"/>
        </w:rPr>
        <w:t xml:space="preserve"> </w:t>
      </w:r>
      <w:r>
        <w:rPr>
          <w:color w:val="0E1115"/>
        </w:rPr>
        <w:t>renewal</w:t>
      </w:r>
      <w:r>
        <w:rPr>
          <w:color w:val="0E1115"/>
          <w:spacing w:val="-4"/>
        </w:rPr>
        <w:t xml:space="preserve"> </w:t>
      </w:r>
      <w:r>
        <w:rPr>
          <w:color w:val="0E1115"/>
        </w:rPr>
        <w:t>at</w:t>
      </w:r>
      <w:r>
        <w:rPr>
          <w:color w:val="0E1115"/>
          <w:spacing w:val="-3"/>
        </w:rPr>
        <w:t xml:space="preserve"> </w:t>
      </w:r>
      <w:r>
        <w:rPr>
          <w:color w:val="0E1115"/>
          <w:spacing w:val="-5"/>
        </w:rPr>
        <w:t>OSS</w:t>
      </w:r>
    </w:p>
    <w:p w:rsidR="000F0E30" w:rsidRDefault="005B57B9">
      <w:pPr>
        <w:pStyle w:val="ListParagraph"/>
        <w:numPr>
          <w:ilvl w:val="0"/>
          <w:numId w:val="1"/>
        </w:numPr>
        <w:tabs>
          <w:tab w:val="left" w:pos="360"/>
        </w:tabs>
        <w:spacing w:before="277" w:line="242" w:lineRule="auto"/>
        <w:ind w:right="451"/>
        <w:jc w:val="left"/>
        <w:rPr>
          <w:sz w:val="24"/>
        </w:rPr>
      </w:pPr>
      <w:r>
        <w:rPr>
          <w:b/>
          <w:color w:val="0E1115"/>
          <w:sz w:val="24"/>
        </w:rPr>
        <w:t>Completed</w:t>
      </w:r>
      <w:r>
        <w:rPr>
          <w:b/>
          <w:color w:val="0E1115"/>
          <w:spacing w:val="-6"/>
          <w:sz w:val="24"/>
        </w:rPr>
        <w:t xml:space="preserve"> </w:t>
      </w:r>
      <w:r>
        <w:rPr>
          <w:b/>
          <w:color w:val="0E1115"/>
          <w:sz w:val="24"/>
        </w:rPr>
        <w:t>Application</w:t>
      </w:r>
      <w:r>
        <w:rPr>
          <w:b/>
          <w:color w:val="0E1115"/>
          <w:spacing w:val="-7"/>
          <w:sz w:val="24"/>
        </w:rPr>
        <w:t xml:space="preserve"> </w:t>
      </w:r>
      <w:r>
        <w:rPr>
          <w:b/>
          <w:color w:val="0E1115"/>
          <w:sz w:val="24"/>
        </w:rPr>
        <w:t xml:space="preserve">Form: </w:t>
      </w:r>
      <w:r>
        <w:rPr>
          <w:color w:val="0E1115"/>
          <w:sz w:val="24"/>
        </w:rPr>
        <w:t>A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fully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and</w:t>
      </w:r>
      <w:r>
        <w:rPr>
          <w:color w:val="0E1115"/>
          <w:spacing w:val="-7"/>
          <w:sz w:val="24"/>
        </w:rPr>
        <w:t xml:space="preserve"> </w:t>
      </w:r>
      <w:r>
        <w:rPr>
          <w:color w:val="0E1115"/>
          <w:sz w:val="24"/>
        </w:rPr>
        <w:t>legibly</w:t>
      </w:r>
      <w:r>
        <w:rPr>
          <w:color w:val="0E1115"/>
          <w:spacing w:val="-7"/>
          <w:sz w:val="24"/>
        </w:rPr>
        <w:t xml:space="preserve"> </w:t>
      </w:r>
      <w:r>
        <w:rPr>
          <w:color w:val="0E1115"/>
          <w:sz w:val="24"/>
        </w:rPr>
        <w:t>filled-out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immigration</w:t>
      </w:r>
      <w:r>
        <w:rPr>
          <w:color w:val="0E1115"/>
          <w:spacing w:val="-2"/>
          <w:sz w:val="24"/>
        </w:rPr>
        <w:t xml:space="preserve"> </w:t>
      </w:r>
      <w:r>
        <w:rPr>
          <w:color w:val="0E1115"/>
          <w:sz w:val="24"/>
        </w:rPr>
        <w:t>application form, obtainable from the immigration office.</w:t>
      </w:r>
    </w:p>
    <w:p w:rsidR="000F0E30" w:rsidRDefault="005B57B9">
      <w:pPr>
        <w:pStyle w:val="Heading1"/>
        <w:numPr>
          <w:ilvl w:val="0"/>
          <w:numId w:val="1"/>
        </w:numPr>
        <w:tabs>
          <w:tab w:val="left" w:pos="359"/>
        </w:tabs>
        <w:spacing w:line="318" w:lineRule="exact"/>
        <w:ind w:left="359" w:hanging="359"/>
        <w:jc w:val="left"/>
      </w:pPr>
      <w:r>
        <w:rPr>
          <w:color w:val="0E1115"/>
          <w:spacing w:val="-2"/>
        </w:rPr>
        <w:t>Passport:</w:t>
      </w:r>
    </w:p>
    <w:p w:rsidR="000F0E30" w:rsidRDefault="005B57B9">
      <w:pPr>
        <w:pStyle w:val="ListParagraph"/>
        <w:numPr>
          <w:ilvl w:val="1"/>
          <w:numId w:val="1"/>
        </w:numPr>
        <w:tabs>
          <w:tab w:val="left" w:pos="359"/>
        </w:tabs>
        <w:spacing w:before="117" w:line="318" w:lineRule="exact"/>
        <w:ind w:left="359" w:hanging="359"/>
        <w:rPr>
          <w:sz w:val="24"/>
        </w:rPr>
      </w:pPr>
      <w:r>
        <w:rPr>
          <w:color w:val="0E1115"/>
          <w:sz w:val="24"/>
        </w:rPr>
        <w:t>Original,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valid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pacing w:val="-2"/>
          <w:sz w:val="24"/>
        </w:rPr>
        <w:t>passport.</w:t>
      </w:r>
    </w:p>
    <w:p w:rsidR="000F0E30" w:rsidRPr="008A0FD7" w:rsidRDefault="005B57B9">
      <w:pPr>
        <w:pStyle w:val="ListParagraph"/>
        <w:numPr>
          <w:ilvl w:val="1"/>
          <w:numId w:val="1"/>
        </w:numPr>
        <w:tabs>
          <w:tab w:val="left" w:pos="359"/>
        </w:tabs>
        <w:spacing w:line="318" w:lineRule="exact"/>
        <w:ind w:left="359" w:hanging="359"/>
        <w:rPr>
          <w:sz w:val="24"/>
        </w:rPr>
      </w:pPr>
      <w:r>
        <w:rPr>
          <w:color w:val="0E1115"/>
          <w:sz w:val="24"/>
        </w:rPr>
        <w:t>Must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contain</w:t>
      </w:r>
      <w:r>
        <w:rPr>
          <w:color w:val="0E1115"/>
          <w:spacing w:val="2"/>
          <w:sz w:val="24"/>
        </w:rPr>
        <w:t xml:space="preserve"> </w:t>
      </w:r>
      <w:r>
        <w:rPr>
          <w:color w:val="0E1115"/>
          <w:sz w:val="24"/>
        </w:rPr>
        <w:t>a</w:t>
      </w:r>
      <w:r>
        <w:rPr>
          <w:color w:val="0E1115"/>
          <w:spacing w:val="-4"/>
          <w:sz w:val="24"/>
        </w:rPr>
        <w:t xml:space="preserve"> </w:t>
      </w:r>
      <w:r>
        <w:rPr>
          <w:b/>
          <w:color w:val="0E1115"/>
          <w:sz w:val="24"/>
        </w:rPr>
        <w:t>Work</w:t>
      </w:r>
      <w:r>
        <w:rPr>
          <w:b/>
          <w:color w:val="0E1115"/>
          <w:spacing w:val="-3"/>
          <w:sz w:val="24"/>
        </w:rPr>
        <w:t xml:space="preserve"> </w:t>
      </w:r>
      <w:r>
        <w:rPr>
          <w:b/>
          <w:color w:val="0E1115"/>
          <w:sz w:val="24"/>
        </w:rPr>
        <w:t>Visa</w:t>
      </w:r>
      <w:r>
        <w:rPr>
          <w:b/>
          <w:color w:val="0E1115"/>
          <w:spacing w:val="-1"/>
          <w:sz w:val="24"/>
        </w:rPr>
        <w:t xml:space="preserve"> </w:t>
      </w:r>
      <w:r>
        <w:rPr>
          <w:color w:val="0E1115"/>
          <w:sz w:val="24"/>
        </w:rPr>
        <w:t>and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the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corresponding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entry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pacing w:val="-2"/>
          <w:sz w:val="24"/>
        </w:rPr>
        <w:t>stamp.</w:t>
      </w:r>
    </w:p>
    <w:p w:rsidR="008A0FD7" w:rsidRDefault="008A0FD7">
      <w:pPr>
        <w:pStyle w:val="ListParagraph"/>
        <w:numPr>
          <w:ilvl w:val="1"/>
          <w:numId w:val="1"/>
        </w:numPr>
        <w:tabs>
          <w:tab w:val="left" w:pos="359"/>
        </w:tabs>
        <w:spacing w:line="318" w:lineRule="exact"/>
        <w:ind w:left="359" w:hanging="359"/>
        <w:rPr>
          <w:sz w:val="24"/>
        </w:rPr>
      </w:pPr>
      <w:r>
        <w:rPr>
          <w:color w:val="0E1115"/>
          <w:spacing w:val="-2"/>
          <w:sz w:val="24"/>
        </w:rPr>
        <w:t>E-visa and Bole Airport Entry Stamp</w:t>
      </w:r>
    </w:p>
    <w:p w:rsidR="000F0E30" w:rsidRDefault="005B57B9">
      <w:pPr>
        <w:pStyle w:val="ListParagraph"/>
        <w:numPr>
          <w:ilvl w:val="0"/>
          <w:numId w:val="1"/>
        </w:numPr>
        <w:tabs>
          <w:tab w:val="left" w:pos="360"/>
        </w:tabs>
        <w:spacing w:before="6" w:line="237" w:lineRule="auto"/>
        <w:ind w:right="1176"/>
        <w:jc w:val="left"/>
        <w:rPr>
          <w:sz w:val="24"/>
        </w:rPr>
      </w:pPr>
      <w:r>
        <w:rPr>
          <w:b/>
          <w:color w:val="0E1115"/>
          <w:sz w:val="24"/>
        </w:rPr>
        <w:t>Application</w:t>
      </w:r>
      <w:r>
        <w:rPr>
          <w:b/>
          <w:color w:val="0E1115"/>
          <w:spacing w:val="-6"/>
          <w:sz w:val="24"/>
        </w:rPr>
        <w:t xml:space="preserve"> </w:t>
      </w:r>
      <w:r>
        <w:rPr>
          <w:b/>
          <w:color w:val="0E1115"/>
          <w:sz w:val="24"/>
        </w:rPr>
        <w:t>Letter:</w:t>
      </w:r>
      <w:r>
        <w:rPr>
          <w:b/>
          <w:color w:val="0E1115"/>
          <w:spacing w:val="-1"/>
          <w:sz w:val="24"/>
        </w:rPr>
        <w:t xml:space="preserve"> </w:t>
      </w:r>
      <w:r>
        <w:rPr>
          <w:color w:val="0E1115"/>
          <w:sz w:val="24"/>
        </w:rPr>
        <w:t>A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formal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application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letter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from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the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employing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company, requesting the Resident ID on your behalf.</w:t>
      </w:r>
    </w:p>
    <w:p w:rsidR="000F0E30" w:rsidRDefault="000F0E30">
      <w:pPr>
        <w:pStyle w:val="BodyText"/>
        <w:spacing w:before="25"/>
        <w:ind w:left="0" w:firstLine="0"/>
      </w:pPr>
    </w:p>
    <w:p w:rsidR="000F0E30" w:rsidRDefault="005B57B9">
      <w:pPr>
        <w:pStyle w:val="Heading1"/>
        <w:numPr>
          <w:ilvl w:val="0"/>
          <w:numId w:val="2"/>
        </w:numPr>
        <w:tabs>
          <w:tab w:val="left" w:pos="647"/>
        </w:tabs>
        <w:ind w:left="647" w:hanging="287"/>
        <w:jc w:val="left"/>
      </w:pPr>
      <w:bookmarkStart w:id="1" w:name="B._Company_Sponsor_Documents"/>
      <w:bookmarkEnd w:id="1"/>
      <w:r>
        <w:rPr>
          <w:color w:val="0E1115"/>
        </w:rPr>
        <w:t>Company</w:t>
      </w:r>
      <w:r>
        <w:rPr>
          <w:color w:val="0E1115"/>
          <w:spacing w:val="-6"/>
        </w:rPr>
        <w:t xml:space="preserve"> </w:t>
      </w:r>
      <w:r>
        <w:rPr>
          <w:color w:val="0E1115"/>
        </w:rPr>
        <w:t>Sponsor</w:t>
      </w:r>
      <w:r>
        <w:rPr>
          <w:color w:val="0E1115"/>
          <w:spacing w:val="-4"/>
        </w:rPr>
        <w:t xml:space="preserve"> </w:t>
      </w:r>
      <w:r>
        <w:rPr>
          <w:color w:val="0E1115"/>
          <w:spacing w:val="-2"/>
        </w:rPr>
        <w:t>Documents</w:t>
      </w:r>
    </w:p>
    <w:p w:rsidR="000F0E30" w:rsidRDefault="005B57B9">
      <w:pPr>
        <w:pStyle w:val="BodyText"/>
        <w:spacing w:before="243"/>
        <w:ind w:left="360" w:firstLine="0"/>
      </w:pPr>
      <w:r>
        <w:rPr>
          <w:color w:val="0E1115"/>
        </w:rPr>
        <w:t>The</w:t>
      </w:r>
      <w:r>
        <w:rPr>
          <w:color w:val="0E1115"/>
          <w:spacing w:val="-6"/>
        </w:rPr>
        <w:t xml:space="preserve"> </w:t>
      </w:r>
      <w:r>
        <w:rPr>
          <w:color w:val="0E1115"/>
        </w:rPr>
        <w:t>following</w:t>
      </w:r>
      <w:r>
        <w:rPr>
          <w:color w:val="0E1115"/>
          <w:spacing w:val="-4"/>
        </w:rPr>
        <w:t xml:space="preserve"> </w:t>
      </w:r>
      <w:r>
        <w:rPr>
          <w:color w:val="0E1115"/>
        </w:rPr>
        <w:t>documents</w:t>
      </w:r>
      <w:r>
        <w:rPr>
          <w:color w:val="0E1115"/>
          <w:spacing w:val="-3"/>
        </w:rPr>
        <w:t xml:space="preserve"> </w:t>
      </w:r>
      <w:r>
        <w:rPr>
          <w:color w:val="0E1115"/>
        </w:rPr>
        <w:t>must</w:t>
      </w:r>
      <w:r>
        <w:rPr>
          <w:color w:val="0E1115"/>
          <w:spacing w:val="-3"/>
        </w:rPr>
        <w:t xml:space="preserve"> </w:t>
      </w:r>
      <w:r>
        <w:rPr>
          <w:color w:val="0E1115"/>
        </w:rPr>
        <w:t>be</w:t>
      </w:r>
      <w:r>
        <w:rPr>
          <w:color w:val="0E1115"/>
          <w:spacing w:val="-3"/>
        </w:rPr>
        <w:t xml:space="preserve"> </w:t>
      </w:r>
      <w:r>
        <w:rPr>
          <w:color w:val="0E1115"/>
        </w:rPr>
        <w:t>provided</w:t>
      </w:r>
      <w:r>
        <w:rPr>
          <w:color w:val="0E1115"/>
          <w:spacing w:val="-1"/>
        </w:rPr>
        <w:t xml:space="preserve"> </w:t>
      </w:r>
      <w:r>
        <w:rPr>
          <w:color w:val="0E1115"/>
        </w:rPr>
        <w:t>by</w:t>
      </w:r>
      <w:r>
        <w:rPr>
          <w:color w:val="0E1115"/>
          <w:spacing w:val="-3"/>
        </w:rPr>
        <w:t xml:space="preserve"> </w:t>
      </w:r>
      <w:r>
        <w:rPr>
          <w:color w:val="0E1115"/>
        </w:rPr>
        <w:t>the</w:t>
      </w:r>
      <w:r>
        <w:rPr>
          <w:color w:val="0E1115"/>
          <w:spacing w:val="-3"/>
        </w:rPr>
        <w:t xml:space="preserve"> </w:t>
      </w:r>
      <w:r>
        <w:rPr>
          <w:color w:val="0E1115"/>
        </w:rPr>
        <w:t>sponsoring</w:t>
      </w:r>
      <w:r>
        <w:rPr>
          <w:color w:val="0E1115"/>
          <w:spacing w:val="-4"/>
        </w:rPr>
        <w:t xml:space="preserve"> </w:t>
      </w:r>
      <w:r>
        <w:rPr>
          <w:color w:val="0E1115"/>
          <w:spacing w:val="-2"/>
        </w:rPr>
        <w:t>company:</w:t>
      </w:r>
    </w:p>
    <w:p w:rsidR="000F0E30" w:rsidRDefault="005B57B9">
      <w:pPr>
        <w:pStyle w:val="Heading1"/>
        <w:numPr>
          <w:ilvl w:val="0"/>
          <w:numId w:val="1"/>
        </w:numPr>
        <w:tabs>
          <w:tab w:val="left" w:pos="1079"/>
        </w:tabs>
        <w:spacing w:before="276"/>
        <w:ind w:left="1079" w:hanging="359"/>
        <w:jc w:val="left"/>
      </w:pPr>
      <w:r>
        <w:rPr>
          <w:color w:val="0E1115"/>
        </w:rPr>
        <w:t>Company</w:t>
      </w:r>
      <w:r>
        <w:rPr>
          <w:color w:val="0E1115"/>
          <w:spacing w:val="-3"/>
        </w:rPr>
        <w:t xml:space="preserve"> </w:t>
      </w:r>
      <w:r>
        <w:rPr>
          <w:color w:val="0E1115"/>
          <w:spacing w:val="-2"/>
        </w:rPr>
        <w:t>Registration:</w:t>
      </w:r>
    </w:p>
    <w:p w:rsidR="000F0E30" w:rsidRDefault="005B57B9">
      <w:pPr>
        <w:pStyle w:val="ListParagraph"/>
        <w:numPr>
          <w:ilvl w:val="1"/>
          <w:numId w:val="1"/>
        </w:numPr>
        <w:tabs>
          <w:tab w:val="left" w:pos="1801"/>
        </w:tabs>
        <w:spacing w:before="125" w:line="237" w:lineRule="auto"/>
        <w:ind w:left="1801" w:right="89"/>
        <w:rPr>
          <w:sz w:val="24"/>
        </w:rPr>
      </w:pPr>
      <w:r>
        <w:rPr>
          <w:color w:val="0E1115"/>
          <w:sz w:val="24"/>
        </w:rPr>
        <w:t>Valid</w:t>
      </w:r>
      <w:r>
        <w:rPr>
          <w:color w:val="0E1115"/>
          <w:spacing w:val="-8"/>
          <w:sz w:val="24"/>
        </w:rPr>
        <w:t xml:space="preserve"> </w:t>
      </w:r>
      <w:r>
        <w:rPr>
          <w:color w:val="0E1115"/>
          <w:sz w:val="24"/>
        </w:rPr>
        <w:t>Commercial</w:t>
      </w:r>
      <w:r>
        <w:rPr>
          <w:color w:val="0E1115"/>
          <w:spacing w:val="-7"/>
          <w:sz w:val="24"/>
        </w:rPr>
        <w:t xml:space="preserve"> </w:t>
      </w:r>
      <w:r>
        <w:rPr>
          <w:color w:val="0E1115"/>
          <w:sz w:val="24"/>
        </w:rPr>
        <w:t>Registration</w:t>
      </w:r>
      <w:r>
        <w:rPr>
          <w:color w:val="0E1115"/>
          <w:spacing w:val="-8"/>
          <w:sz w:val="24"/>
        </w:rPr>
        <w:t xml:space="preserve"> </w:t>
      </w:r>
      <w:r>
        <w:rPr>
          <w:color w:val="0E1115"/>
          <w:sz w:val="24"/>
        </w:rPr>
        <w:t>from</w:t>
      </w:r>
      <w:r>
        <w:rPr>
          <w:color w:val="0E1115"/>
          <w:spacing w:val="-7"/>
          <w:sz w:val="24"/>
        </w:rPr>
        <w:t xml:space="preserve"> </w:t>
      </w:r>
      <w:r>
        <w:rPr>
          <w:color w:val="0E1115"/>
          <w:sz w:val="24"/>
        </w:rPr>
        <w:t>the</w:t>
      </w:r>
      <w:r>
        <w:rPr>
          <w:color w:val="0E1115"/>
          <w:spacing w:val="-7"/>
          <w:sz w:val="24"/>
        </w:rPr>
        <w:t xml:space="preserve"> </w:t>
      </w:r>
      <w:r>
        <w:rPr>
          <w:color w:val="0E1115"/>
          <w:sz w:val="24"/>
        </w:rPr>
        <w:t>Ethiopian</w:t>
      </w:r>
      <w:r>
        <w:rPr>
          <w:color w:val="0E1115"/>
          <w:spacing w:val="-8"/>
          <w:sz w:val="24"/>
        </w:rPr>
        <w:t xml:space="preserve"> </w:t>
      </w:r>
      <w:r>
        <w:rPr>
          <w:color w:val="0E1115"/>
          <w:sz w:val="24"/>
        </w:rPr>
        <w:t>Investment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 xml:space="preserve">Commission </w:t>
      </w:r>
      <w:r>
        <w:rPr>
          <w:color w:val="0E1115"/>
          <w:spacing w:val="-2"/>
          <w:sz w:val="24"/>
        </w:rPr>
        <w:t>(EIC).</w:t>
      </w:r>
    </w:p>
    <w:p w:rsidR="000F0E30" w:rsidRDefault="005B57B9">
      <w:pPr>
        <w:pStyle w:val="ListParagraph"/>
        <w:numPr>
          <w:ilvl w:val="1"/>
          <w:numId w:val="1"/>
        </w:numPr>
        <w:tabs>
          <w:tab w:val="left" w:pos="1800"/>
        </w:tabs>
        <w:spacing w:before="4" w:line="318" w:lineRule="exact"/>
        <w:ind w:left="1800" w:hanging="359"/>
        <w:rPr>
          <w:sz w:val="24"/>
        </w:rPr>
      </w:pPr>
      <w:r>
        <w:rPr>
          <w:color w:val="0E1115"/>
          <w:sz w:val="24"/>
        </w:rPr>
        <w:t>Valid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Business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License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from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the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pacing w:val="-4"/>
          <w:sz w:val="24"/>
        </w:rPr>
        <w:t>EIC.</w:t>
      </w:r>
    </w:p>
    <w:p w:rsidR="000F0E30" w:rsidRDefault="005B57B9">
      <w:pPr>
        <w:pStyle w:val="ListParagraph"/>
        <w:numPr>
          <w:ilvl w:val="0"/>
          <w:numId w:val="1"/>
        </w:numPr>
        <w:tabs>
          <w:tab w:val="left" w:pos="1079"/>
        </w:tabs>
        <w:spacing w:line="318" w:lineRule="exact"/>
        <w:ind w:left="1079" w:hanging="359"/>
        <w:jc w:val="left"/>
        <w:rPr>
          <w:sz w:val="24"/>
        </w:rPr>
      </w:pPr>
      <w:r>
        <w:rPr>
          <w:b/>
          <w:color w:val="0E1115"/>
          <w:sz w:val="24"/>
        </w:rPr>
        <w:t>Tax</w:t>
      </w:r>
      <w:r>
        <w:rPr>
          <w:b/>
          <w:color w:val="0E1115"/>
          <w:spacing w:val="-5"/>
          <w:sz w:val="24"/>
        </w:rPr>
        <w:t xml:space="preserve"> </w:t>
      </w:r>
      <w:r>
        <w:rPr>
          <w:b/>
          <w:color w:val="0E1115"/>
          <w:sz w:val="24"/>
        </w:rPr>
        <w:t>Identification:</w:t>
      </w:r>
      <w:r>
        <w:rPr>
          <w:b/>
          <w:color w:val="0E1115"/>
          <w:spacing w:val="-1"/>
          <w:sz w:val="24"/>
        </w:rPr>
        <w:t xml:space="preserve"> </w:t>
      </w:r>
      <w:r>
        <w:rPr>
          <w:color w:val="0E1115"/>
          <w:sz w:val="24"/>
        </w:rPr>
        <w:t>Original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TIN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(Tax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Identification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Number)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pacing w:val="-2"/>
          <w:sz w:val="24"/>
        </w:rPr>
        <w:t>certificate.</w:t>
      </w:r>
    </w:p>
    <w:p w:rsidR="000F0E30" w:rsidRDefault="005B57B9">
      <w:pPr>
        <w:pStyle w:val="Heading1"/>
        <w:numPr>
          <w:ilvl w:val="0"/>
          <w:numId w:val="1"/>
        </w:numPr>
        <w:tabs>
          <w:tab w:val="left" w:pos="1079"/>
        </w:tabs>
        <w:spacing w:before="2"/>
        <w:ind w:left="1079" w:hanging="359"/>
        <w:jc w:val="left"/>
      </w:pPr>
      <w:r>
        <w:rPr>
          <w:color w:val="0E1115"/>
        </w:rPr>
        <w:t>Employment</w:t>
      </w:r>
      <w:r>
        <w:rPr>
          <w:color w:val="0E1115"/>
          <w:spacing w:val="-3"/>
        </w:rPr>
        <w:t xml:space="preserve"> </w:t>
      </w:r>
      <w:r>
        <w:rPr>
          <w:color w:val="0E1115"/>
          <w:spacing w:val="-2"/>
        </w:rPr>
        <w:t>Authorization:</w:t>
      </w:r>
    </w:p>
    <w:p w:rsidR="000F0E30" w:rsidRDefault="005B57B9">
      <w:pPr>
        <w:pStyle w:val="ListParagraph"/>
        <w:numPr>
          <w:ilvl w:val="1"/>
          <w:numId w:val="1"/>
        </w:numPr>
        <w:tabs>
          <w:tab w:val="left" w:pos="1800"/>
        </w:tabs>
        <w:spacing w:before="118"/>
        <w:ind w:left="1800" w:hanging="359"/>
        <w:rPr>
          <w:sz w:val="24"/>
        </w:rPr>
      </w:pPr>
      <w:r>
        <w:rPr>
          <w:color w:val="0E1115"/>
          <w:sz w:val="24"/>
        </w:rPr>
        <w:t>Valid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Work</w:t>
      </w:r>
      <w:r>
        <w:rPr>
          <w:color w:val="0E1115"/>
          <w:spacing w:val="-1"/>
          <w:sz w:val="24"/>
        </w:rPr>
        <w:t xml:space="preserve"> </w:t>
      </w:r>
      <w:r>
        <w:rPr>
          <w:color w:val="0E1115"/>
          <w:sz w:val="24"/>
        </w:rPr>
        <w:t>Permit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from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the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Investment</w:t>
      </w:r>
      <w:r>
        <w:rPr>
          <w:color w:val="0E1115"/>
          <w:spacing w:val="-2"/>
          <w:sz w:val="24"/>
        </w:rPr>
        <w:t xml:space="preserve"> Commission.</w:t>
      </w:r>
    </w:p>
    <w:p w:rsidR="000F0E30" w:rsidRDefault="005B57B9">
      <w:pPr>
        <w:pStyle w:val="ListParagraph"/>
        <w:numPr>
          <w:ilvl w:val="1"/>
          <w:numId w:val="1"/>
        </w:numPr>
        <w:tabs>
          <w:tab w:val="left" w:pos="1800"/>
        </w:tabs>
        <w:spacing w:before="2" w:line="318" w:lineRule="exact"/>
        <w:ind w:left="1800" w:hanging="359"/>
        <w:rPr>
          <w:sz w:val="24"/>
        </w:rPr>
      </w:pPr>
      <w:r>
        <w:rPr>
          <w:color w:val="0E1115"/>
          <w:sz w:val="24"/>
        </w:rPr>
        <w:t>Original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Information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Sheet</w:t>
      </w:r>
      <w:r>
        <w:rPr>
          <w:color w:val="0E1115"/>
          <w:spacing w:val="-2"/>
          <w:sz w:val="24"/>
        </w:rPr>
        <w:t xml:space="preserve"> </w:t>
      </w:r>
      <w:r>
        <w:rPr>
          <w:color w:val="0E1115"/>
          <w:sz w:val="24"/>
        </w:rPr>
        <w:t>from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the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Investment</w:t>
      </w:r>
      <w:r>
        <w:rPr>
          <w:color w:val="0E1115"/>
          <w:spacing w:val="-2"/>
          <w:sz w:val="24"/>
        </w:rPr>
        <w:t xml:space="preserve"> Commission.</w:t>
      </w:r>
    </w:p>
    <w:p w:rsidR="000F0E30" w:rsidRDefault="005B57B9">
      <w:pPr>
        <w:pStyle w:val="ListParagraph"/>
        <w:numPr>
          <w:ilvl w:val="0"/>
          <w:numId w:val="1"/>
        </w:numPr>
        <w:tabs>
          <w:tab w:val="left" w:pos="1079"/>
        </w:tabs>
        <w:spacing w:line="318" w:lineRule="exact"/>
        <w:ind w:left="1079" w:hanging="359"/>
        <w:jc w:val="left"/>
        <w:rPr>
          <w:sz w:val="24"/>
        </w:rPr>
      </w:pPr>
      <w:r>
        <w:rPr>
          <w:b/>
          <w:color w:val="0E1115"/>
          <w:sz w:val="24"/>
        </w:rPr>
        <w:t>Investment</w:t>
      </w:r>
      <w:r>
        <w:rPr>
          <w:b/>
          <w:color w:val="0E1115"/>
          <w:spacing w:val="-8"/>
          <w:sz w:val="24"/>
        </w:rPr>
        <w:t xml:space="preserve"> </w:t>
      </w:r>
      <w:r>
        <w:rPr>
          <w:b/>
          <w:color w:val="0E1115"/>
          <w:sz w:val="24"/>
        </w:rPr>
        <w:t>Letter:</w:t>
      </w:r>
      <w:r>
        <w:rPr>
          <w:b/>
          <w:color w:val="0E1115"/>
          <w:spacing w:val="2"/>
          <w:sz w:val="24"/>
        </w:rPr>
        <w:t xml:space="preserve"> </w:t>
      </w:r>
      <w:r>
        <w:rPr>
          <w:color w:val="0E1115"/>
          <w:sz w:val="24"/>
        </w:rPr>
        <w:t>A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current</w:t>
      </w:r>
      <w:r>
        <w:rPr>
          <w:color w:val="0E1115"/>
          <w:spacing w:val="-2"/>
          <w:sz w:val="24"/>
        </w:rPr>
        <w:t xml:space="preserve"> </w:t>
      </w:r>
      <w:r>
        <w:rPr>
          <w:color w:val="0E1115"/>
          <w:sz w:val="24"/>
        </w:rPr>
        <w:t>investment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letter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from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the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relevant</w:t>
      </w:r>
      <w:r>
        <w:rPr>
          <w:color w:val="0E1115"/>
          <w:spacing w:val="-2"/>
          <w:sz w:val="24"/>
        </w:rPr>
        <w:t xml:space="preserve"> authority.</w:t>
      </w:r>
    </w:p>
    <w:p w:rsidR="000F0E30" w:rsidRDefault="000F0E30">
      <w:pPr>
        <w:pStyle w:val="BodyText"/>
        <w:spacing w:before="24"/>
        <w:ind w:left="0" w:firstLine="0"/>
      </w:pPr>
    </w:p>
    <w:p w:rsidR="000F0E30" w:rsidRPr="008A0FD7" w:rsidRDefault="008A0FD7">
      <w:pPr>
        <w:pStyle w:val="Heading1"/>
        <w:numPr>
          <w:ilvl w:val="0"/>
          <w:numId w:val="2"/>
        </w:numPr>
        <w:tabs>
          <w:tab w:val="left" w:pos="642"/>
        </w:tabs>
        <w:ind w:left="642" w:hanging="282"/>
        <w:jc w:val="left"/>
      </w:pPr>
      <w:bookmarkStart w:id="2" w:name="C._Guarantor_&amp;_Financial_Documents"/>
      <w:bookmarkEnd w:id="2"/>
      <w:r>
        <w:rPr>
          <w:color w:val="0E1115"/>
        </w:rPr>
        <w:t>Cash deposit slip/original and copy</w:t>
      </w:r>
    </w:p>
    <w:p w:rsidR="00734296" w:rsidRDefault="008A0FD7" w:rsidP="008A0FD7">
      <w:pPr>
        <w:pStyle w:val="Heading1"/>
        <w:tabs>
          <w:tab w:val="left" w:pos="642"/>
          <w:tab w:val="left" w:pos="832"/>
          <w:tab w:val="right" w:pos="9720"/>
        </w:tabs>
        <w:ind w:left="642" w:firstLine="0"/>
        <w:rPr>
          <w:b w:val="0"/>
          <w:color w:val="0E1115"/>
        </w:rPr>
      </w:pPr>
      <w:r>
        <w:rPr>
          <w:color w:val="0E1115"/>
        </w:rPr>
        <w:tab/>
      </w:r>
      <w:r w:rsidRPr="008A0FD7">
        <w:rPr>
          <w:b w:val="0"/>
          <w:color w:val="0E1115"/>
        </w:rPr>
        <w:t>Proof</w:t>
      </w:r>
      <w:r w:rsidRPr="008A0FD7">
        <w:rPr>
          <w:b w:val="0"/>
          <w:color w:val="0E1115"/>
          <w:spacing w:val="-4"/>
        </w:rPr>
        <w:t xml:space="preserve"> </w:t>
      </w:r>
      <w:r w:rsidRPr="008A0FD7">
        <w:rPr>
          <w:b w:val="0"/>
          <w:color w:val="0E1115"/>
        </w:rPr>
        <w:t>of</w:t>
      </w:r>
      <w:r w:rsidRPr="008A0FD7">
        <w:rPr>
          <w:b w:val="0"/>
          <w:color w:val="0E1115"/>
          <w:spacing w:val="-4"/>
        </w:rPr>
        <w:t xml:space="preserve"> </w:t>
      </w:r>
      <w:r w:rsidRPr="008A0FD7">
        <w:rPr>
          <w:b w:val="0"/>
          <w:color w:val="0E1115"/>
        </w:rPr>
        <w:t>a</w:t>
      </w:r>
      <w:r w:rsidRPr="008A0FD7">
        <w:rPr>
          <w:b w:val="0"/>
          <w:color w:val="0E1115"/>
          <w:spacing w:val="-7"/>
        </w:rPr>
        <w:t xml:space="preserve"> </w:t>
      </w:r>
      <w:r w:rsidRPr="008A0FD7">
        <w:rPr>
          <w:b w:val="0"/>
          <w:color w:val="0E1115"/>
        </w:rPr>
        <w:t>cash</w:t>
      </w:r>
      <w:r w:rsidRPr="008A0FD7">
        <w:rPr>
          <w:b w:val="0"/>
          <w:color w:val="0E1115"/>
          <w:spacing w:val="-2"/>
        </w:rPr>
        <w:t xml:space="preserve"> </w:t>
      </w:r>
      <w:r w:rsidRPr="008A0FD7">
        <w:rPr>
          <w:b w:val="0"/>
          <w:color w:val="0E1115"/>
        </w:rPr>
        <w:t>deposit</w:t>
      </w:r>
      <w:r w:rsidRPr="008A0FD7">
        <w:rPr>
          <w:b w:val="0"/>
          <w:color w:val="0E1115"/>
          <w:spacing w:val="-5"/>
        </w:rPr>
        <w:t xml:space="preserve"> </w:t>
      </w:r>
      <w:r w:rsidRPr="008A0FD7">
        <w:rPr>
          <w:b w:val="0"/>
          <w:color w:val="0E1115"/>
        </w:rPr>
        <w:t>(Bank</w:t>
      </w:r>
      <w:r w:rsidRPr="008A0FD7">
        <w:rPr>
          <w:b w:val="0"/>
          <w:color w:val="0E1115"/>
          <w:spacing w:val="-5"/>
        </w:rPr>
        <w:t xml:space="preserve"> </w:t>
      </w:r>
      <w:r w:rsidRPr="008A0FD7">
        <w:rPr>
          <w:b w:val="0"/>
          <w:color w:val="0E1115"/>
        </w:rPr>
        <w:t>Advice),</w:t>
      </w:r>
      <w:r w:rsidRPr="008A0FD7">
        <w:rPr>
          <w:b w:val="0"/>
          <w:color w:val="0E1115"/>
          <w:spacing w:val="-5"/>
        </w:rPr>
        <w:t xml:space="preserve"> </w:t>
      </w:r>
      <w:r w:rsidRPr="008A0FD7">
        <w:rPr>
          <w:b w:val="0"/>
          <w:color w:val="0E1115"/>
        </w:rPr>
        <w:t>submitted</w:t>
      </w:r>
      <w:r w:rsidRPr="008A0FD7">
        <w:rPr>
          <w:b w:val="0"/>
          <w:color w:val="0E1115"/>
          <w:spacing w:val="-7"/>
        </w:rPr>
        <w:t xml:space="preserve"> </w:t>
      </w:r>
      <w:r w:rsidRPr="008A0FD7">
        <w:rPr>
          <w:b w:val="0"/>
          <w:color w:val="0E1115"/>
        </w:rPr>
        <w:t>as</w:t>
      </w:r>
      <w:r w:rsidRPr="008A0FD7">
        <w:rPr>
          <w:b w:val="0"/>
          <w:color w:val="0E1115"/>
          <w:spacing w:val="-6"/>
        </w:rPr>
        <w:t xml:space="preserve"> </w:t>
      </w:r>
      <w:r w:rsidR="00734296">
        <w:rPr>
          <w:b w:val="0"/>
          <w:color w:val="0E1115"/>
        </w:rPr>
        <w:t xml:space="preserve">both the original and a copy with a </w:t>
      </w:r>
      <w:bookmarkStart w:id="3" w:name="_GoBack"/>
      <w:bookmarkEnd w:id="3"/>
      <w:r w:rsidR="00734296">
        <w:rPr>
          <w:b w:val="0"/>
          <w:color w:val="0E1115"/>
        </w:rPr>
        <w:t xml:space="preserve">total </w:t>
      </w:r>
      <w:r w:rsidRPr="008A0FD7">
        <w:rPr>
          <w:b w:val="0"/>
          <w:color w:val="0E1115"/>
        </w:rPr>
        <w:t>fee</w:t>
      </w:r>
      <w:r w:rsidR="00734296">
        <w:rPr>
          <w:b w:val="0"/>
          <w:color w:val="0E1115"/>
        </w:rPr>
        <w:t xml:space="preserve"> of</w:t>
      </w:r>
      <w:r w:rsidRPr="008A0FD7">
        <w:rPr>
          <w:b w:val="0"/>
          <w:color w:val="0E1115"/>
        </w:rPr>
        <w:t>: 1500 USD</w:t>
      </w:r>
    </w:p>
    <w:p w:rsidR="008A0FD7" w:rsidRPr="008A0FD7" w:rsidRDefault="00734296" w:rsidP="008A0FD7">
      <w:pPr>
        <w:pStyle w:val="Heading1"/>
        <w:tabs>
          <w:tab w:val="left" w:pos="642"/>
          <w:tab w:val="left" w:pos="832"/>
          <w:tab w:val="right" w:pos="9720"/>
        </w:tabs>
        <w:ind w:left="642" w:firstLine="0"/>
        <w:rPr>
          <w:b w:val="0"/>
        </w:rPr>
      </w:pPr>
      <w:r>
        <w:rPr>
          <w:b w:val="0"/>
          <w:color w:val="0E1115"/>
        </w:rPr>
        <w:t xml:space="preserve">If the </w:t>
      </w:r>
      <w:proofErr w:type="spellStart"/>
      <w:r>
        <w:rPr>
          <w:b w:val="0"/>
          <w:color w:val="0E1115"/>
        </w:rPr>
        <w:t>i.d</w:t>
      </w:r>
      <w:proofErr w:type="spellEnd"/>
      <w:r>
        <w:rPr>
          <w:b w:val="0"/>
          <w:color w:val="0E1115"/>
        </w:rPr>
        <w:t xml:space="preserve"> can’t be renewed every day on time, they penalize 30 USD </w:t>
      </w:r>
      <w:proofErr w:type="spellStart"/>
      <w:r>
        <w:rPr>
          <w:b w:val="0"/>
          <w:color w:val="0E1115"/>
        </w:rPr>
        <w:t>everyday</w:t>
      </w:r>
      <w:proofErr w:type="spellEnd"/>
      <w:r>
        <w:rPr>
          <w:b w:val="0"/>
          <w:color w:val="0E1115"/>
        </w:rPr>
        <w:t>.</w:t>
      </w:r>
      <w:r w:rsidR="008A0FD7" w:rsidRPr="008A0FD7">
        <w:rPr>
          <w:b w:val="0"/>
          <w:color w:val="0E1115"/>
        </w:rPr>
        <w:tab/>
        <w:t xml:space="preserve"> </w:t>
      </w:r>
    </w:p>
    <w:p w:rsidR="000F0E30" w:rsidRDefault="005B57B9">
      <w:pPr>
        <w:pStyle w:val="ListParagraph"/>
        <w:numPr>
          <w:ilvl w:val="0"/>
          <w:numId w:val="1"/>
        </w:numPr>
        <w:tabs>
          <w:tab w:val="left" w:pos="1079"/>
        </w:tabs>
        <w:spacing w:before="281"/>
        <w:ind w:left="1079" w:hanging="359"/>
        <w:jc w:val="left"/>
        <w:rPr>
          <w:b/>
          <w:sz w:val="24"/>
        </w:rPr>
      </w:pPr>
      <w:r>
        <w:rPr>
          <w:b/>
          <w:color w:val="0E1115"/>
          <w:sz w:val="24"/>
        </w:rPr>
        <w:t>Resident</w:t>
      </w:r>
      <w:r>
        <w:rPr>
          <w:b/>
          <w:color w:val="0E1115"/>
          <w:spacing w:val="-9"/>
          <w:sz w:val="24"/>
        </w:rPr>
        <w:t xml:space="preserve"> </w:t>
      </w:r>
      <w:r>
        <w:rPr>
          <w:b/>
          <w:color w:val="0E1115"/>
          <w:spacing w:val="-2"/>
          <w:sz w:val="24"/>
        </w:rPr>
        <w:t>Guarantor:</w:t>
      </w:r>
    </w:p>
    <w:p w:rsidR="000F0E30" w:rsidRDefault="005B57B9">
      <w:pPr>
        <w:pStyle w:val="ListParagraph"/>
        <w:numPr>
          <w:ilvl w:val="1"/>
          <w:numId w:val="1"/>
        </w:numPr>
        <w:tabs>
          <w:tab w:val="left" w:pos="1801"/>
        </w:tabs>
        <w:spacing w:before="118" w:line="242" w:lineRule="auto"/>
        <w:ind w:left="1801" w:right="1157"/>
        <w:rPr>
          <w:sz w:val="24"/>
        </w:rPr>
      </w:pPr>
      <w:r>
        <w:rPr>
          <w:color w:val="0E1115"/>
          <w:sz w:val="24"/>
        </w:rPr>
        <w:t>A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valid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GM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Resident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ID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of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the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company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executive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acting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as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 xml:space="preserve">your </w:t>
      </w:r>
      <w:r>
        <w:rPr>
          <w:color w:val="0E1115"/>
          <w:spacing w:val="-2"/>
          <w:sz w:val="24"/>
        </w:rPr>
        <w:t>guarantor.</w:t>
      </w:r>
    </w:p>
    <w:p w:rsidR="000F0E30" w:rsidRDefault="005B57B9">
      <w:pPr>
        <w:pStyle w:val="ListParagraph"/>
        <w:numPr>
          <w:ilvl w:val="1"/>
          <w:numId w:val="1"/>
        </w:numPr>
        <w:tabs>
          <w:tab w:val="left" w:pos="1801"/>
        </w:tabs>
        <w:spacing w:line="242" w:lineRule="auto"/>
        <w:ind w:left="1801" w:right="7"/>
        <w:rPr>
          <w:sz w:val="24"/>
        </w:rPr>
      </w:pPr>
      <w:r>
        <w:rPr>
          <w:b/>
          <w:color w:val="0E1115"/>
          <w:sz w:val="24"/>
        </w:rPr>
        <w:t>If</w:t>
      </w:r>
      <w:r>
        <w:rPr>
          <w:b/>
          <w:color w:val="0E1115"/>
          <w:spacing w:val="-6"/>
          <w:sz w:val="24"/>
        </w:rPr>
        <w:t xml:space="preserve"> </w:t>
      </w:r>
      <w:r>
        <w:rPr>
          <w:b/>
          <w:color w:val="0E1115"/>
          <w:sz w:val="24"/>
        </w:rPr>
        <w:t>the</w:t>
      </w:r>
      <w:r>
        <w:rPr>
          <w:b/>
          <w:color w:val="0E1115"/>
          <w:spacing w:val="-5"/>
          <w:sz w:val="24"/>
        </w:rPr>
        <w:t xml:space="preserve"> </w:t>
      </w:r>
      <w:r>
        <w:rPr>
          <w:b/>
          <w:color w:val="0E1115"/>
          <w:sz w:val="24"/>
        </w:rPr>
        <w:t>guarantor</w:t>
      </w:r>
      <w:r>
        <w:rPr>
          <w:b/>
          <w:color w:val="0E1115"/>
          <w:spacing w:val="-4"/>
          <w:sz w:val="24"/>
        </w:rPr>
        <w:t xml:space="preserve"> </w:t>
      </w:r>
      <w:r>
        <w:rPr>
          <w:b/>
          <w:color w:val="0E1115"/>
          <w:sz w:val="24"/>
        </w:rPr>
        <w:t>cannot</w:t>
      </w:r>
      <w:r>
        <w:rPr>
          <w:b/>
          <w:color w:val="0E1115"/>
          <w:spacing w:val="-7"/>
          <w:sz w:val="24"/>
        </w:rPr>
        <w:t xml:space="preserve"> </w:t>
      </w:r>
      <w:r>
        <w:rPr>
          <w:b/>
          <w:color w:val="0E1115"/>
          <w:sz w:val="24"/>
        </w:rPr>
        <w:t>be</w:t>
      </w:r>
      <w:r>
        <w:rPr>
          <w:b/>
          <w:color w:val="0E1115"/>
          <w:spacing w:val="-5"/>
          <w:sz w:val="24"/>
        </w:rPr>
        <w:t xml:space="preserve"> </w:t>
      </w:r>
      <w:r>
        <w:rPr>
          <w:b/>
          <w:color w:val="0E1115"/>
          <w:sz w:val="24"/>
        </w:rPr>
        <w:t xml:space="preserve">present: </w:t>
      </w:r>
      <w:r>
        <w:rPr>
          <w:color w:val="0E1115"/>
          <w:sz w:val="24"/>
        </w:rPr>
        <w:t>A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notarized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Power</w:t>
      </w:r>
      <w:r>
        <w:rPr>
          <w:color w:val="0E1115"/>
          <w:spacing w:val="-6"/>
          <w:sz w:val="24"/>
        </w:rPr>
        <w:t xml:space="preserve"> </w:t>
      </w:r>
      <w:r>
        <w:rPr>
          <w:color w:val="0E1115"/>
          <w:sz w:val="24"/>
        </w:rPr>
        <w:t>of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Attorney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(POA) from the guarantor and a copy of their GM Resident ID are required.</w:t>
      </w:r>
    </w:p>
    <w:p w:rsidR="000F0E30" w:rsidRDefault="005B57B9">
      <w:pPr>
        <w:pStyle w:val="ListParagraph"/>
        <w:numPr>
          <w:ilvl w:val="0"/>
          <w:numId w:val="1"/>
        </w:numPr>
        <w:tabs>
          <w:tab w:val="left" w:pos="1079"/>
          <w:tab w:val="left" w:pos="1081"/>
        </w:tabs>
        <w:spacing w:line="242" w:lineRule="auto"/>
        <w:ind w:left="1081" w:right="512" w:hanging="361"/>
        <w:jc w:val="left"/>
        <w:rPr>
          <w:sz w:val="24"/>
        </w:rPr>
      </w:pPr>
      <w:r>
        <w:rPr>
          <w:rFonts w:ascii="Ebrima" w:hAnsi="Ebrima"/>
          <w:b/>
          <w:color w:val="0E1115"/>
          <w:sz w:val="24"/>
        </w:rPr>
        <w:t>Processing</w:t>
      </w:r>
      <w:r>
        <w:rPr>
          <w:rFonts w:ascii="Ebrima" w:hAnsi="Ebrima"/>
          <w:b/>
          <w:color w:val="0E1115"/>
          <w:spacing w:val="-5"/>
          <w:sz w:val="24"/>
        </w:rPr>
        <w:t xml:space="preserve"> </w:t>
      </w:r>
      <w:r>
        <w:rPr>
          <w:rFonts w:ascii="Ebrima" w:hAnsi="Ebrima"/>
          <w:b/>
          <w:color w:val="0E1115"/>
          <w:sz w:val="24"/>
        </w:rPr>
        <w:t>Officer</w:t>
      </w:r>
      <w:r>
        <w:rPr>
          <w:b/>
          <w:color w:val="0E1115"/>
          <w:sz w:val="24"/>
        </w:rPr>
        <w:t>'s</w:t>
      </w:r>
      <w:r>
        <w:rPr>
          <w:b/>
          <w:color w:val="0E1115"/>
          <w:spacing w:val="-5"/>
          <w:sz w:val="24"/>
        </w:rPr>
        <w:t xml:space="preserve"> </w:t>
      </w:r>
      <w:r>
        <w:rPr>
          <w:b/>
          <w:color w:val="0E1115"/>
          <w:sz w:val="24"/>
        </w:rPr>
        <w:t>Local</w:t>
      </w:r>
      <w:r>
        <w:rPr>
          <w:b/>
          <w:color w:val="0E1115"/>
          <w:spacing w:val="-6"/>
          <w:sz w:val="24"/>
        </w:rPr>
        <w:t xml:space="preserve"> </w:t>
      </w:r>
      <w:r>
        <w:rPr>
          <w:b/>
          <w:color w:val="0E1115"/>
          <w:sz w:val="24"/>
        </w:rPr>
        <w:t>ID:</w:t>
      </w:r>
      <w:r>
        <w:rPr>
          <w:b/>
          <w:color w:val="0E1115"/>
          <w:spacing w:val="-1"/>
          <w:sz w:val="24"/>
        </w:rPr>
        <w:t xml:space="preserve"> </w:t>
      </w:r>
      <w:proofErr w:type="spellStart"/>
      <w:r>
        <w:rPr>
          <w:color w:val="0E1115"/>
          <w:sz w:val="24"/>
        </w:rPr>
        <w:t>Kebele</w:t>
      </w:r>
      <w:proofErr w:type="spellEnd"/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ID</w:t>
      </w:r>
      <w:r>
        <w:rPr>
          <w:color w:val="0E1115"/>
          <w:spacing w:val="-4"/>
          <w:sz w:val="24"/>
        </w:rPr>
        <w:t xml:space="preserve"> </w:t>
      </w:r>
      <w:r>
        <w:rPr>
          <w:color w:val="0E1115"/>
          <w:sz w:val="24"/>
        </w:rPr>
        <w:t>and</w:t>
      </w:r>
      <w:r>
        <w:rPr>
          <w:color w:val="0E1115"/>
          <w:spacing w:val="-2"/>
          <w:sz w:val="24"/>
        </w:rPr>
        <w:t xml:space="preserve"> </w:t>
      </w:r>
      <w:r>
        <w:rPr>
          <w:color w:val="0E1115"/>
          <w:sz w:val="24"/>
        </w:rPr>
        <w:t>workplace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ID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>of</w:t>
      </w:r>
      <w:r>
        <w:rPr>
          <w:color w:val="0E1115"/>
          <w:spacing w:val="-3"/>
          <w:sz w:val="24"/>
        </w:rPr>
        <w:t xml:space="preserve"> </w:t>
      </w:r>
      <w:r>
        <w:rPr>
          <w:color w:val="0E1115"/>
          <w:sz w:val="24"/>
        </w:rPr>
        <w:t>the</w:t>
      </w:r>
      <w:r>
        <w:rPr>
          <w:color w:val="0E1115"/>
          <w:spacing w:val="-2"/>
          <w:sz w:val="24"/>
        </w:rPr>
        <w:t xml:space="preserve"> </w:t>
      </w:r>
      <w:r>
        <w:rPr>
          <w:color w:val="0E1115"/>
          <w:sz w:val="24"/>
        </w:rPr>
        <w:t>company’s processing officer involved in the process.</w:t>
      </w:r>
    </w:p>
    <w:p w:rsidR="000F0E30" w:rsidRDefault="000F0E30" w:rsidP="008A0FD7">
      <w:pPr>
        <w:pStyle w:val="ListParagraph"/>
        <w:tabs>
          <w:tab w:val="left" w:pos="1079"/>
          <w:tab w:val="left" w:pos="1081"/>
        </w:tabs>
        <w:spacing w:line="242" w:lineRule="auto"/>
        <w:ind w:left="1081" w:right="339" w:firstLine="0"/>
        <w:jc w:val="right"/>
        <w:rPr>
          <w:sz w:val="24"/>
        </w:rPr>
      </w:pPr>
    </w:p>
    <w:sectPr w:rsidR="000F0E30">
      <w:type w:val="continuous"/>
      <w:pgSz w:w="12240" w:h="15840"/>
      <w:pgMar w:top="1700" w:right="144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B40D6"/>
    <w:multiLevelType w:val="hybridMultilevel"/>
    <w:tmpl w:val="4AC26000"/>
    <w:lvl w:ilvl="0" w:tplc="3DD68CB0">
      <w:start w:val="1"/>
      <w:numFmt w:val="decimal"/>
      <w:lvlText w:val="%1."/>
      <w:lvlJc w:val="left"/>
      <w:pPr>
        <w:ind w:left="360" w:hanging="360"/>
        <w:jc w:val="right"/>
      </w:pPr>
      <w:rPr>
        <w:rFonts w:ascii="Segoe UI" w:eastAsia="Segoe UI" w:hAnsi="Segoe UI" w:cs="Segoe UI" w:hint="default"/>
        <w:b w:val="0"/>
        <w:bCs w:val="0"/>
        <w:i w:val="0"/>
        <w:iCs w:val="0"/>
        <w:color w:val="0E1115"/>
        <w:spacing w:val="0"/>
        <w:w w:val="100"/>
        <w:sz w:val="24"/>
        <w:szCs w:val="24"/>
        <w:lang w:val="en-US" w:eastAsia="en-US" w:bidi="ar-SA"/>
      </w:rPr>
    </w:lvl>
    <w:lvl w:ilvl="1" w:tplc="CE0ACCA0"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color w:val="0E1115"/>
        <w:spacing w:val="0"/>
        <w:w w:val="100"/>
        <w:sz w:val="20"/>
        <w:szCs w:val="20"/>
        <w:lang w:val="en-US" w:eastAsia="en-US" w:bidi="ar-SA"/>
      </w:rPr>
    </w:lvl>
    <w:lvl w:ilvl="2" w:tplc="A8D695D6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C608CFCA">
      <w:numFmt w:val="bullet"/>
      <w:lvlText w:val="•"/>
      <w:lvlJc w:val="left"/>
      <w:pPr>
        <w:ind w:left="3560" w:hanging="360"/>
      </w:pPr>
      <w:rPr>
        <w:rFonts w:hint="default"/>
        <w:lang w:val="en-US" w:eastAsia="en-US" w:bidi="ar-SA"/>
      </w:rPr>
    </w:lvl>
    <w:lvl w:ilvl="4" w:tplc="02C48EEC">
      <w:numFmt w:val="bullet"/>
      <w:lvlText w:val="•"/>
      <w:lvlJc w:val="left"/>
      <w:pPr>
        <w:ind w:left="4440" w:hanging="360"/>
      </w:pPr>
      <w:rPr>
        <w:rFonts w:hint="default"/>
        <w:lang w:val="en-US" w:eastAsia="en-US" w:bidi="ar-SA"/>
      </w:rPr>
    </w:lvl>
    <w:lvl w:ilvl="5" w:tplc="64D848E4">
      <w:numFmt w:val="bullet"/>
      <w:lvlText w:val="•"/>
      <w:lvlJc w:val="left"/>
      <w:pPr>
        <w:ind w:left="5320" w:hanging="360"/>
      </w:pPr>
      <w:rPr>
        <w:rFonts w:hint="default"/>
        <w:lang w:val="en-US" w:eastAsia="en-US" w:bidi="ar-SA"/>
      </w:rPr>
    </w:lvl>
    <w:lvl w:ilvl="6" w:tplc="A964078A">
      <w:numFmt w:val="bullet"/>
      <w:lvlText w:val="•"/>
      <w:lvlJc w:val="left"/>
      <w:pPr>
        <w:ind w:left="6200" w:hanging="360"/>
      </w:pPr>
      <w:rPr>
        <w:rFonts w:hint="default"/>
        <w:lang w:val="en-US" w:eastAsia="en-US" w:bidi="ar-SA"/>
      </w:rPr>
    </w:lvl>
    <w:lvl w:ilvl="7" w:tplc="75662B9A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8" w:tplc="3B882312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</w:abstractNum>
  <w:abstractNum w:abstractNumId="1">
    <w:nsid w:val="72CA011E"/>
    <w:multiLevelType w:val="hybridMultilevel"/>
    <w:tmpl w:val="2AB2445A"/>
    <w:lvl w:ilvl="0" w:tplc="9D02F47A">
      <w:start w:val="1"/>
      <w:numFmt w:val="upperLetter"/>
      <w:lvlText w:val="%1."/>
      <w:lvlJc w:val="left"/>
      <w:pPr>
        <w:ind w:left="1094" w:hanging="302"/>
        <w:jc w:val="right"/>
      </w:pPr>
      <w:rPr>
        <w:rFonts w:ascii="Segoe UI" w:eastAsia="Segoe UI" w:hAnsi="Segoe UI" w:cs="Segoe UI" w:hint="default"/>
        <w:b/>
        <w:bCs/>
        <w:i w:val="0"/>
        <w:iCs w:val="0"/>
        <w:color w:val="0E1115"/>
        <w:spacing w:val="-1"/>
        <w:w w:val="100"/>
        <w:sz w:val="24"/>
        <w:szCs w:val="24"/>
        <w:lang w:val="en-US" w:eastAsia="en-US" w:bidi="ar-SA"/>
      </w:rPr>
    </w:lvl>
    <w:lvl w:ilvl="1" w:tplc="79DA1982">
      <w:numFmt w:val="bullet"/>
      <w:lvlText w:val="•"/>
      <w:lvlJc w:val="left"/>
      <w:pPr>
        <w:ind w:left="1962" w:hanging="302"/>
      </w:pPr>
      <w:rPr>
        <w:rFonts w:hint="default"/>
        <w:lang w:val="en-US" w:eastAsia="en-US" w:bidi="ar-SA"/>
      </w:rPr>
    </w:lvl>
    <w:lvl w:ilvl="2" w:tplc="087AAA78">
      <w:numFmt w:val="bullet"/>
      <w:lvlText w:val="•"/>
      <w:lvlJc w:val="left"/>
      <w:pPr>
        <w:ind w:left="2824" w:hanging="302"/>
      </w:pPr>
      <w:rPr>
        <w:rFonts w:hint="default"/>
        <w:lang w:val="en-US" w:eastAsia="en-US" w:bidi="ar-SA"/>
      </w:rPr>
    </w:lvl>
    <w:lvl w:ilvl="3" w:tplc="501EE0F6">
      <w:numFmt w:val="bullet"/>
      <w:lvlText w:val="•"/>
      <w:lvlJc w:val="left"/>
      <w:pPr>
        <w:ind w:left="3686" w:hanging="302"/>
      </w:pPr>
      <w:rPr>
        <w:rFonts w:hint="default"/>
        <w:lang w:val="en-US" w:eastAsia="en-US" w:bidi="ar-SA"/>
      </w:rPr>
    </w:lvl>
    <w:lvl w:ilvl="4" w:tplc="D9D2CE0A">
      <w:numFmt w:val="bullet"/>
      <w:lvlText w:val="•"/>
      <w:lvlJc w:val="left"/>
      <w:pPr>
        <w:ind w:left="4548" w:hanging="302"/>
      </w:pPr>
      <w:rPr>
        <w:rFonts w:hint="default"/>
        <w:lang w:val="en-US" w:eastAsia="en-US" w:bidi="ar-SA"/>
      </w:rPr>
    </w:lvl>
    <w:lvl w:ilvl="5" w:tplc="EF0AD4FA">
      <w:numFmt w:val="bullet"/>
      <w:lvlText w:val="•"/>
      <w:lvlJc w:val="left"/>
      <w:pPr>
        <w:ind w:left="5410" w:hanging="302"/>
      </w:pPr>
      <w:rPr>
        <w:rFonts w:hint="default"/>
        <w:lang w:val="en-US" w:eastAsia="en-US" w:bidi="ar-SA"/>
      </w:rPr>
    </w:lvl>
    <w:lvl w:ilvl="6" w:tplc="38CC7BC6">
      <w:numFmt w:val="bullet"/>
      <w:lvlText w:val="•"/>
      <w:lvlJc w:val="left"/>
      <w:pPr>
        <w:ind w:left="6272" w:hanging="302"/>
      </w:pPr>
      <w:rPr>
        <w:rFonts w:hint="default"/>
        <w:lang w:val="en-US" w:eastAsia="en-US" w:bidi="ar-SA"/>
      </w:rPr>
    </w:lvl>
    <w:lvl w:ilvl="7" w:tplc="BAA6FF96">
      <w:numFmt w:val="bullet"/>
      <w:lvlText w:val="•"/>
      <w:lvlJc w:val="left"/>
      <w:pPr>
        <w:ind w:left="7134" w:hanging="302"/>
      </w:pPr>
      <w:rPr>
        <w:rFonts w:hint="default"/>
        <w:lang w:val="en-US" w:eastAsia="en-US" w:bidi="ar-SA"/>
      </w:rPr>
    </w:lvl>
    <w:lvl w:ilvl="8" w:tplc="C88C4A20">
      <w:numFmt w:val="bullet"/>
      <w:lvlText w:val="•"/>
      <w:lvlJc w:val="left"/>
      <w:pPr>
        <w:ind w:left="7996" w:hanging="30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F0E30"/>
    <w:rsid w:val="000F0E30"/>
    <w:rsid w:val="005B57B9"/>
    <w:rsid w:val="00734296"/>
    <w:rsid w:val="008A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Segoe UI" w:eastAsia="Segoe UI" w:hAnsi="Segoe UI" w:cs="Segoe UI"/>
    </w:rPr>
  </w:style>
  <w:style w:type="paragraph" w:styleId="Heading1">
    <w:name w:val="heading 1"/>
    <w:basedOn w:val="Normal"/>
    <w:uiPriority w:val="1"/>
    <w:qFormat/>
    <w:pPr>
      <w:ind w:left="1079" w:hanging="35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8"/>
      <w:ind w:left="1800" w:hanging="35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7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Segoe UI" w:eastAsia="Segoe UI" w:hAnsi="Segoe UI" w:cs="Segoe UI"/>
    </w:rPr>
  </w:style>
  <w:style w:type="paragraph" w:styleId="Heading1">
    <w:name w:val="heading 1"/>
    <w:basedOn w:val="Normal"/>
    <w:uiPriority w:val="1"/>
    <w:qFormat/>
    <w:pPr>
      <w:ind w:left="1079" w:hanging="35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18"/>
      <w:ind w:left="1800" w:hanging="359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7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CH</cp:lastModifiedBy>
  <cp:revision>2</cp:revision>
  <dcterms:created xsi:type="dcterms:W3CDTF">2025-10-24T13:10:00Z</dcterms:created>
  <dcterms:modified xsi:type="dcterms:W3CDTF">2025-10-24T13:10:00Z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2025-10-24T00:00:00Z</vt:filetime>
  </property>
  <property fmtid="{D5CDD505-2E9C-101B-9397-08002B2CF9AE}" pid="5" name="Producer">
    <vt:lpwstr>www.ilovepdf.com</vt:lpwstr>
  </property>
</Properties>
</file>